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472D" w14:textId="77777777" w:rsidR="008A26BF" w:rsidRDefault="008A26BF">
      <w:pPr>
        <w:spacing w:after="0" w:line="240" w:lineRule="auto"/>
        <w:jc w:val="center"/>
        <w:rPr>
          <w:b/>
          <w:sz w:val="22"/>
          <w:szCs w:val="22"/>
        </w:rPr>
      </w:pPr>
    </w:p>
    <w:p w14:paraId="7B321722" w14:textId="7E8523A2" w:rsidR="008A26BF" w:rsidRDefault="008A26BF" w:rsidP="00F17BAA">
      <w:pPr>
        <w:spacing w:after="0" w:line="240" w:lineRule="auto"/>
        <w:rPr>
          <w:b/>
          <w:sz w:val="22"/>
          <w:szCs w:val="22"/>
        </w:rPr>
      </w:pPr>
    </w:p>
    <w:p w14:paraId="336A477E" w14:textId="77777777" w:rsidR="008A26BF" w:rsidRDefault="008A26BF">
      <w:pPr>
        <w:spacing w:after="0" w:line="240" w:lineRule="auto"/>
        <w:jc w:val="center"/>
        <w:rPr>
          <w:b/>
          <w:sz w:val="22"/>
          <w:szCs w:val="22"/>
        </w:rPr>
      </w:pPr>
    </w:p>
    <w:p w14:paraId="0134DBB8" w14:textId="77777777" w:rsidR="008A26BF" w:rsidRDefault="008A26BF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ДОГОВОР- ПУБЛИЧНАЯ ОФЕРТА</w:t>
      </w:r>
    </w:p>
    <w:p w14:paraId="7838F2FD" w14:textId="52E047F1" w:rsidR="008A26BF" w:rsidRDefault="008A26BF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пожертвовании</w:t>
      </w:r>
    </w:p>
    <w:p w14:paraId="26422FCA" w14:textId="77777777" w:rsidR="00B96159" w:rsidRDefault="00B96159">
      <w:pPr>
        <w:spacing w:after="0" w:line="240" w:lineRule="auto"/>
        <w:jc w:val="center"/>
        <w:rPr>
          <w:b/>
          <w:sz w:val="22"/>
          <w:szCs w:val="22"/>
        </w:rPr>
      </w:pPr>
    </w:p>
    <w:p w14:paraId="5FE6F5EB" w14:textId="7E08D32A" w:rsidR="006F1A4F" w:rsidRPr="006F1A4F" w:rsidRDefault="00303D06" w:rsidP="00DD4731">
      <w:pPr>
        <w:spacing w:after="0" w:line="240" w:lineRule="auto"/>
        <w:jc w:val="both"/>
        <w:rPr>
          <w:sz w:val="22"/>
          <w:szCs w:val="22"/>
        </w:rPr>
      </w:pPr>
      <w:r w:rsidRPr="00B96159">
        <w:rPr>
          <w:b/>
          <w:sz w:val="22"/>
          <w:szCs w:val="22"/>
        </w:rPr>
        <w:t xml:space="preserve">Общероссийская общественная организация «Независимая психиатрическая ассоциация России» </w:t>
      </w:r>
      <w:r w:rsidRPr="00B96159">
        <w:rPr>
          <w:bCs/>
          <w:sz w:val="22"/>
          <w:szCs w:val="22"/>
        </w:rPr>
        <w:t>(далее по тексту – НПА) в лице исполнительного директора Комарицкой Ольги Валерьевны, действующей на основании Устава</w:t>
      </w:r>
      <w:r w:rsidRPr="00B96159">
        <w:rPr>
          <w:sz w:val="22"/>
          <w:szCs w:val="22"/>
        </w:rPr>
        <w:t xml:space="preserve">, предлагает любому отозвавшемуся на настоящее предложение физическому лицу (гражданину) или </w:t>
      </w:r>
      <w:r w:rsidR="006F1A4F" w:rsidRPr="00B96159">
        <w:rPr>
          <w:sz w:val="22"/>
          <w:szCs w:val="22"/>
        </w:rPr>
        <w:t>его</w:t>
      </w:r>
      <w:r w:rsidRPr="00B96159">
        <w:rPr>
          <w:sz w:val="22"/>
          <w:szCs w:val="22"/>
        </w:rPr>
        <w:t xml:space="preserve"> представител</w:t>
      </w:r>
      <w:r w:rsidR="006F1A4F" w:rsidRPr="00B96159">
        <w:rPr>
          <w:sz w:val="22"/>
          <w:szCs w:val="22"/>
        </w:rPr>
        <w:t>ю и</w:t>
      </w:r>
      <w:r w:rsidRPr="00B96159">
        <w:rPr>
          <w:sz w:val="22"/>
          <w:szCs w:val="22"/>
        </w:rPr>
        <w:t xml:space="preserve"> юридическому лицу, индивидуальному предпринимателю,</w:t>
      </w:r>
      <w:r w:rsidR="005F0CB3">
        <w:rPr>
          <w:sz w:val="22"/>
          <w:szCs w:val="22"/>
        </w:rPr>
        <w:t xml:space="preserve"> </w:t>
      </w:r>
      <w:r w:rsidRPr="00303D06">
        <w:rPr>
          <w:sz w:val="22"/>
          <w:szCs w:val="22"/>
        </w:rPr>
        <w:t>именуемым в дальнейшем «Жертвователь», совместно именуемые «Стороны»,</w:t>
      </w:r>
      <w:r w:rsidR="006F1A4F" w:rsidRPr="006F1A4F">
        <w:t xml:space="preserve"> </w:t>
      </w:r>
      <w:r w:rsidR="006F1A4F" w:rsidRPr="006F1A4F">
        <w:rPr>
          <w:sz w:val="22"/>
          <w:szCs w:val="22"/>
        </w:rPr>
        <w:t>заключить Договор о добровольном пожертвовании (далее по тексту – Договор) на нижеследующих условиях:</w:t>
      </w:r>
    </w:p>
    <w:p w14:paraId="44B1BAD3" w14:textId="3A752C23" w:rsidR="006F1A4F" w:rsidRDefault="006F1A4F" w:rsidP="00303D06">
      <w:pPr>
        <w:pStyle w:val="a6"/>
        <w:spacing w:after="0" w:line="240" w:lineRule="auto"/>
        <w:jc w:val="both"/>
        <w:rPr>
          <w:sz w:val="22"/>
          <w:szCs w:val="22"/>
        </w:rPr>
      </w:pPr>
    </w:p>
    <w:p w14:paraId="622226C8" w14:textId="77777777" w:rsidR="00AB132F" w:rsidRDefault="00000000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Общие положения о публичной оферте</w:t>
      </w:r>
    </w:p>
    <w:p w14:paraId="5336B985" w14:textId="77777777" w:rsidR="00AB132F" w:rsidRDefault="00AB132F">
      <w:pPr>
        <w:spacing w:after="0" w:line="240" w:lineRule="auto"/>
        <w:jc w:val="both"/>
        <w:rPr>
          <w:sz w:val="22"/>
          <w:szCs w:val="22"/>
        </w:rPr>
      </w:pPr>
      <w:bookmarkStart w:id="0" w:name="_gjdgxs" w:colFirst="0" w:colLast="0"/>
      <w:bookmarkEnd w:id="0"/>
    </w:p>
    <w:p w14:paraId="75780E9C" w14:textId="77777777" w:rsidR="00AB132F" w:rsidRDefault="00000000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1.1. Данное предложение является публичной офертой (далее «Оферта») в соответствии с пунктом 2 статьи 437 Гражданского Кодекса Российской Федерации.</w:t>
      </w:r>
    </w:p>
    <w:p w14:paraId="19D57B13" w14:textId="77777777" w:rsidR="00AB132F" w:rsidRDefault="00AB132F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04C3E7F9" w14:textId="2B4256C9" w:rsidR="006F1A4F" w:rsidRPr="00AA5AFD" w:rsidRDefault="00000000" w:rsidP="006F1A4F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Настоящая Оферта является бессрочной, вступает в силу со дня, следующего за днем размещения ее на сайте </w:t>
      </w:r>
      <w:r w:rsidR="006F1A4F">
        <w:rPr>
          <w:sz w:val="22"/>
          <w:szCs w:val="22"/>
        </w:rPr>
        <w:t>НПА</w:t>
      </w:r>
      <w:r>
        <w:rPr>
          <w:sz w:val="22"/>
          <w:szCs w:val="22"/>
        </w:rPr>
        <w:t xml:space="preserve"> в сети Интернет по адресу </w:t>
      </w:r>
      <w:r w:rsidR="00AA5AFD">
        <w:rPr>
          <w:sz w:val="22"/>
          <w:szCs w:val="22"/>
          <w:lang w:val="en-US"/>
        </w:rPr>
        <w:t>www</w:t>
      </w:r>
      <w:r w:rsidR="00AA5AFD" w:rsidRPr="00AA5AFD">
        <w:rPr>
          <w:sz w:val="22"/>
          <w:szCs w:val="22"/>
        </w:rPr>
        <w:t>.</w:t>
      </w:r>
      <w:r w:rsidR="00AA5AFD">
        <w:rPr>
          <w:sz w:val="22"/>
          <w:szCs w:val="22"/>
          <w:lang w:val="en-US"/>
        </w:rPr>
        <w:t>npar</w:t>
      </w:r>
      <w:r w:rsidR="00AA5AFD" w:rsidRPr="00AA5AFD">
        <w:rPr>
          <w:sz w:val="22"/>
          <w:szCs w:val="22"/>
        </w:rPr>
        <w:t>.</w:t>
      </w:r>
      <w:r w:rsidR="00AA5AFD">
        <w:rPr>
          <w:sz w:val="22"/>
          <w:szCs w:val="22"/>
          <w:lang w:val="en-US"/>
        </w:rPr>
        <w:t>ru</w:t>
      </w:r>
    </w:p>
    <w:p w14:paraId="67BC4C7F" w14:textId="77777777" w:rsidR="00AB132F" w:rsidRDefault="00AB132F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012DC6C3" w14:textId="249537B4" w:rsidR="006F1A4F" w:rsidRPr="006F1A4F" w:rsidRDefault="00000000" w:rsidP="006F1A4F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6F1A4F" w:rsidRPr="006F1A4F">
        <w:rPr>
          <w:sz w:val="22"/>
          <w:szCs w:val="22"/>
        </w:rPr>
        <w:t>Опубликование, согласно условиям настоящего Договора, производится одним и/или несколькими следующими способами:</w:t>
      </w:r>
    </w:p>
    <w:p w14:paraId="542EE508" w14:textId="69750E63" w:rsidR="006F1A4F" w:rsidRPr="006F1A4F" w:rsidRDefault="006F1A4F" w:rsidP="006F1A4F">
      <w:pPr>
        <w:spacing w:after="0" w:line="240" w:lineRule="auto"/>
        <w:ind w:left="567"/>
        <w:jc w:val="both"/>
        <w:rPr>
          <w:sz w:val="22"/>
          <w:szCs w:val="22"/>
        </w:rPr>
      </w:pPr>
      <w:r w:rsidRPr="006F1A4F">
        <w:rPr>
          <w:sz w:val="22"/>
          <w:szCs w:val="22"/>
        </w:rPr>
        <w:t xml:space="preserve">1.3.1. Размещение публикуемой информации на официальном сайте Благополучателя и его партнеров (далее – «Сайты»), в частности на сайтах, расположенных по следующему адресу: www. </w:t>
      </w:r>
      <w:r>
        <w:rPr>
          <w:sz w:val="22"/>
          <w:szCs w:val="22"/>
          <w:lang w:val="en-US"/>
        </w:rPr>
        <w:t>npar</w:t>
      </w:r>
      <w:r w:rsidRPr="006F1A4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="00AA5AFD">
        <w:rPr>
          <w:sz w:val="22"/>
          <w:szCs w:val="22"/>
        </w:rPr>
        <w:t xml:space="preserve"> </w:t>
      </w:r>
      <w:r w:rsidRPr="006F1A4F">
        <w:rPr>
          <w:sz w:val="22"/>
          <w:szCs w:val="22"/>
        </w:rPr>
        <w:t>(далее – «Сайт»);</w:t>
      </w:r>
    </w:p>
    <w:p w14:paraId="2F463234" w14:textId="69941688" w:rsidR="006F1A4F" w:rsidRDefault="006F1A4F" w:rsidP="006F1A4F">
      <w:pPr>
        <w:spacing w:after="0" w:line="240" w:lineRule="auto"/>
        <w:ind w:left="567"/>
        <w:jc w:val="both"/>
        <w:rPr>
          <w:sz w:val="22"/>
          <w:szCs w:val="22"/>
        </w:rPr>
      </w:pPr>
      <w:r w:rsidRPr="006F1A4F">
        <w:rPr>
          <w:sz w:val="22"/>
          <w:szCs w:val="22"/>
        </w:rPr>
        <w:t xml:space="preserve">1.3.2. Размещение публикуемой информации по адресу (местонахождению </w:t>
      </w:r>
      <w:r>
        <w:rPr>
          <w:sz w:val="22"/>
          <w:szCs w:val="22"/>
        </w:rPr>
        <w:t>Общественной приемной</w:t>
      </w:r>
      <w:r w:rsidRPr="006F1A4F">
        <w:rPr>
          <w:sz w:val="22"/>
          <w:szCs w:val="22"/>
        </w:rPr>
        <w:t>) Благополучателя, расположенном по адресу: г.</w:t>
      </w:r>
      <w:r>
        <w:rPr>
          <w:sz w:val="22"/>
          <w:szCs w:val="22"/>
        </w:rPr>
        <w:t xml:space="preserve"> Москва</w:t>
      </w:r>
      <w:r w:rsidRPr="006F1A4F">
        <w:rPr>
          <w:sz w:val="22"/>
          <w:szCs w:val="22"/>
        </w:rPr>
        <w:t xml:space="preserve">, улица </w:t>
      </w:r>
      <w:r>
        <w:rPr>
          <w:sz w:val="22"/>
          <w:szCs w:val="22"/>
        </w:rPr>
        <w:t>Маросейка</w:t>
      </w:r>
      <w:r w:rsidRPr="006F1A4F">
        <w:rPr>
          <w:sz w:val="22"/>
          <w:szCs w:val="22"/>
        </w:rPr>
        <w:t xml:space="preserve"> д. 8/7</w:t>
      </w:r>
      <w:r>
        <w:rPr>
          <w:sz w:val="22"/>
          <w:szCs w:val="22"/>
        </w:rPr>
        <w:t>, офис 312.</w:t>
      </w:r>
    </w:p>
    <w:p w14:paraId="35F4A0F1" w14:textId="77777777" w:rsidR="006F1A4F" w:rsidRDefault="006F1A4F" w:rsidP="006F1A4F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17EF26EF" w14:textId="6636D95C" w:rsidR="006F1A4F" w:rsidRPr="006F1A4F" w:rsidRDefault="006F1A4F" w:rsidP="006F1A4F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6F1A4F">
        <w:rPr>
          <w:sz w:val="22"/>
          <w:szCs w:val="22"/>
        </w:rPr>
        <w:t>Текст настоящей оферты может быть изменен НПА без предварительного    уведомления Жертвователя и действует со дня, следующего за днём его размещения на Сайте.</w:t>
      </w:r>
    </w:p>
    <w:p w14:paraId="5CE9E870" w14:textId="77777777" w:rsidR="00AB132F" w:rsidRDefault="00AB132F" w:rsidP="006F1A4F">
      <w:pPr>
        <w:spacing w:after="0" w:line="240" w:lineRule="auto"/>
        <w:jc w:val="both"/>
        <w:rPr>
          <w:sz w:val="22"/>
          <w:szCs w:val="22"/>
        </w:rPr>
      </w:pPr>
    </w:p>
    <w:p w14:paraId="1486FC83" w14:textId="0FA14D86" w:rsidR="00AB132F" w:rsidRDefault="006F1A4F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1.5. Недействительность одного или нескольких условий Оферты не влечет недействительности всех остальных условий Оферты.</w:t>
      </w:r>
    </w:p>
    <w:p w14:paraId="539F9F28" w14:textId="77777777" w:rsidR="00AA5AFD" w:rsidRDefault="00AA5AFD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2E40DA0D" w14:textId="77777777" w:rsidR="00AA5AFD" w:rsidRPr="00AA5AFD" w:rsidRDefault="00AA5AFD" w:rsidP="00AA5AFD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Pr="00AA5AFD">
        <w:rPr>
          <w:sz w:val="22"/>
          <w:szCs w:val="22"/>
        </w:rPr>
        <w:t>1.6. Благополучатель вправе в любое время отменить Оферту без объяснения причин и предварительного уведомления третьих лиц, включая Жертвователей, о принятом решении. В таком случае последним днем действия Оферты является день опубликования на Сайте извещения об отмене Оферты, если иное не будет предусмотрено в извещении об отмене Оферты.</w:t>
      </w:r>
    </w:p>
    <w:p w14:paraId="5DBA88B1" w14:textId="1200FE85" w:rsidR="00AA5AFD" w:rsidRDefault="00AA5AFD" w:rsidP="00AA5AFD">
      <w:pPr>
        <w:spacing w:after="0" w:line="240" w:lineRule="auto"/>
        <w:ind w:left="567"/>
        <w:jc w:val="both"/>
        <w:rPr>
          <w:sz w:val="22"/>
          <w:szCs w:val="22"/>
        </w:rPr>
      </w:pPr>
      <w:r w:rsidRPr="00AA5AFD">
        <w:rPr>
          <w:sz w:val="22"/>
          <w:szCs w:val="22"/>
        </w:rPr>
        <w:t>1.</w:t>
      </w:r>
      <w:r w:rsidR="00AB56F7">
        <w:rPr>
          <w:sz w:val="22"/>
          <w:szCs w:val="22"/>
        </w:rPr>
        <w:t>7</w:t>
      </w:r>
      <w:r w:rsidRPr="00AA5AFD">
        <w:rPr>
          <w:sz w:val="22"/>
          <w:szCs w:val="22"/>
        </w:rPr>
        <w:t>. Принимая условия данного Договора, Жертвователь подтверждает добровольный и безвозмездный характер пожертвования.</w:t>
      </w:r>
    </w:p>
    <w:p w14:paraId="1991EFAE" w14:textId="77777777" w:rsidR="00AB132F" w:rsidRDefault="00AB132F">
      <w:pPr>
        <w:spacing w:after="0" w:line="240" w:lineRule="auto"/>
        <w:jc w:val="both"/>
        <w:rPr>
          <w:sz w:val="22"/>
          <w:szCs w:val="22"/>
        </w:rPr>
      </w:pPr>
    </w:p>
    <w:p w14:paraId="0EA4A1A2" w14:textId="215FFEB1" w:rsidR="00AB132F" w:rsidRPr="00E127DD" w:rsidRDefault="00000000" w:rsidP="00E127DD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E127DD">
        <w:rPr>
          <w:b/>
          <w:sz w:val="22"/>
          <w:szCs w:val="22"/>
        </w:rPr>
        <w:t>Предмет договора</w:t>
      </w:r>
    </w:p>
    <w:p w14:paraId="4FCB48DA" w14:textId="77777777" w:rsidR="00E127DD" w:rsidRPr="00E127DD" w:rsidRDefault="00E127DD" w:rsidP="00E127DD">
      <w:pPr>
        <w:spacing w:after="0" w:line="240" w:lineRule="auto"/>
        <w:jc w:val="both"/>
        <w:rPr>
          <w:b/>
          <w:sz w:val="22"/>
          <w:szCs w:val="22"/>
        </w:rPr>
      </w:pPr>
    </w:p>
    <w:p w14:paraId="5CD978E6" w14:textId="77777777" w:rsidR="00AB132F" w:rsidRDefault="00AB132F">
      <w:pPr>
        <w:spacing w:after="0" w:line="240" w:lineRule="auto"/>
        <w:jc w:val="both"/>
        <w:rPr>
          <w:sz w:val="22"/>
          <w:szCs w:val="22"/>
        </w:rPr>
      </w:pPr>
    </w:p>
    <w:p w14:paraId="4783BF00" w14:textId="32166B68" w:rsidR="00E127DD" w:rsidRPr="00E127DD" w:rsidRDefault="00000000" w:rsidP="00E127DD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E127DD" w:rsidRPr="00E127DD">
        <w:rPr>
          <w:sz w:val="22"/>
          <w:szCs w:val="22"/>
        </w:rPr>
        <w:t>Акцептуя настоящую Оферту, Жертвователь добровольно и безвозмездно передает Благополучателю собственные денежные средства (далее по тексту – «пожертвование») на достижение его уставных целей, в том числе на реализацию его проектов и программ.</w:t>
      </w:r>
    </w:p>
    <w:p w14:paraId="6036D4DE" w14:textId="7595386B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2.2. Основн</w:t>
      </w:r>
      <w:r>
        <w:rPr>
          <w:sz w:val="22"/>
          <w:szCs w:val="22"/>
        </w:rPr>
        <w:t>ыми</w:t>
      </w:r>
      <w:r w:rsidRPr="00E127DD">
        <w:rPr>
          <w:sz w:val="22"/>
          <w:szCs w:val="22"/>
        </w:rPr>
        <w:t xml:space="preserve"> цел</w:t>
      </w:r>
      <w:r>
        <w:rPr>
          <w:sz w:val="22"/>
          <w:szCs w:val="22"/>
        </w:rPr>
        <w:t xml:space="preserve">ями </w:t>
      </w:r>
      <w:r w:rsidRPr="00E127DD">
        <w:rPr>
          <w:sz w:val="22"/>
          <w:szCs w:val="22"/>
        </w:rPr>
        <w:t>деятельности Благополучателя явля</w:t>
      </w:r>
      <w:r>
        <w:rPr>
          <w:sz w:val="22"/>
          <w:szCs w:val="22"/>
        </w:rPr>
        <w:t>ю</w:t>
      </w:r>
      <w:r w:rsidRPr="00E127DD">
        <w:rPr>
          <w:sz w:val="22"/>
          <w:szCs w:val="22"/>
        </w:rPr>
        <w:t>тся:</w:t>
      </w:r>
    </w:p>
    <w:p w14:paraId="07C7A5D9" w14:textId="77777777" w:rsid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1444F5A1" w14:textId="73C2E85D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E127DD">
        <w:rPr>
          <w:sz w:val="22"/>
          <w:szCs w:val="22"/>
        </w:rPr>
        <w:t>.1</w:t>
      </w:r>
      <w:r w:rsidRPr="00E127DD">
        <w:rPr>
          <w:sz w:val="22"/>
          <w:szCs w:val="22"/>
        </w:rPr>
        <w:tab/>
        <w:t>Содействие развитию актуальной проблематики психиатрии и медицинской психологи; воспрепятствование монополизму одной школы и отрыву от мировой науки;</w:t>
      </w:r>
    </w:p>
    <w:p w14:paraId="348FD963" w14:textId="5216B57D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2</w:t>
      </w:r>
      <w:r w:rsidRPr="00E127DD">
        <w:rPr>
          <w:sz w:val="22"/>
          <w:szCs w:val="22"/>
        </w:rPr>
        <w:t>.2</w:t>
      </w:r>
      <w:r w:rsidRPr="00E127DD">
        <w:rPr>
          <w:sz w:val="22"/>
          <w:szCs w:val="22"/>
        </w:rPr>
        <w:tab/>
        <w:t>Защита, реабилитация и реадаптация лиц, оказавшихся жертвами психиатрических ошибок и произвола по политическим, административным и иным мотивам, а также всех тех, кто нуждается в психиатрической, психотерапевтической и социально-психологической помощи в порядке, установленном законодательством;</w:t>
      </w:r>
    </w:p>
    <w:p w14:paraId="0D9371C7" w14:textId="33901F97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E127DD">
        <w:rPr>
          <w:sz w:val="22"/>
          <w:szCs w:val="22"/>
        </w:rPr>
        <w:t>.3</w:t>
      </w:r>
      <w:r w:rsidRPr="00E127DD">
        <w:rPr>
          <w:sz w:val="22"/>
          <w:szCs w:val="22"/>
        </w:rPr>
        <w:tab/>
        <w:t>Защита врача от социально-политического давления и попыток обусловить его диагностическое и терапевтическое решение, применительно к конкретному больному, соображениями конформистского и корпоративного толка. Защита прав членов НПА на независимую мировоззренческую и профессиональную позицию;</w:t>
      </w:r>
    </w:p>
    <w:p w14:paraId="6C80855B" w14:textId="3C66678A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E127DD">
        <w:rPr>
          <w:sz w:val="22"/>
          <w:szCs w:val="22"/>
        </w:rPr>
        <w:t>.4</w:t>
      </w:r>
      <w:r w:rsidRPr="00E127DD">
        <w:rPr>
          <w:sz w:val="22"/>
          <w:szCs w:val="22"/>
        </w:rPr>
        <w:tab/>
        <w:t>Содействие повышению эффективности лечения, реабилитация и реадаптация психических больных, умственно отсталых, а также лиц с пограничными нервно-психическими нарушениями;</w:t>
      </w:r>
    </w:p>
    <w:p w14:paraId="1988D864" w14:textId="4E57FD96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E127DD">
        <w:rPr>
          <w:sz w:val="22"/>
          <w:szCs w:val="22"/>
        </w:rPr>
        <w:t>.5</w:t>
      </w:r>
      <w:r w:rsidRPr="00E127DD">
        <w:rPr>
          <w:sz w:val="22"/>
          <w:szCs w:val="22"/>
        </w:rPr>
        <w:tab/>
        <w:t>Содействие совершенствованию структуры психиатрических служб, а также санитарно-гигиенических норм и условий содержания пациентов в психиатрических стационарах;</w:t>
      </w:r>
    </w:p>
    <w:p w14:paraId="31E23032" w14:textId="74173716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E127DD">
        <w:rPr>
          <w:sz w:val="22"/>
          <w:szCs w:val="22"/>
        </w:rPr>
        <w:t>.6</w:t>
      </w:r>
      <w:r w:rsidRPr="00E127DD">
        <w:rPr>
          <w:sz w:val="22"/>
          <w:szCs w:val="22"/>
        </w:rPr>
        <w:tab/>
        <w:t>Содействие гуманизации отечественной психиатрической науки и практики;</w:t>
      </w:r>
    </w:p>
    <w:p w14:paraId="4D5FCD06" w14:textId="2E427928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127DD">
        <w:rPr>
          <w:sz w:val="22"/>
          <w:szCs w:val="22"/>
        </w:rPr>
        <w:t>.7</w:t>
      </w:r>
      <w:r w:rsidRPr="00E127DD">
        <w:rPr>
          <w:sz w:val="22"/>
          <w:szCs w:val="22"/>
        </w:rPr>
        <w:tab/>
        <w:t>Содействие сотрудничеству организаций, учреждений, частных лиц, занятых изучением медицинских, психологических, социальных и законодательных аспектов проблем психического здоровья и психических болезней в России и за рубежом;</w:t>
      </w:r>
    </w:p>
    <w:p w14:paraId="6F49375E" w14:textId="6730C236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127DD">
        <w:rPr>
          <w:sz w:val="22"/>
          <w:szCs w:val="22"/>
        </w:rPr>
        <w:t>.8</w:t>
      </w:r>
      <w:r w:rsidRPr="00E127DD">
        <w:rPr>
          <w:sz w:val="22"/>
          <w:szCs w:val="22"/>
        </w:rPr>
        <w:tab/>
        <w:t>Всемерное содействие повышению профессиональных знаний специалистов, работающих в психиатрии, совершенствование системы специальной подготовки врачей-психиатров, юристов и психологов, осуществление реализации принципа “непрерывности обучения”, оказание всесторонней помощи в развитии высокой индивидуальной культуры всех членов НПА;</w:t>
      </w:r>
    </w:p>
    <w:p w14:paraId="66DE0955" w14:textId="5288FC14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</w:t>
      </w:r>
      <w:r>
        <w:rPr>
          <w:sz w:val="22"/>
          <w:szCs w:val="22"/>
        </w:rPr>
        <w:t>9</w:t>
      </w:r>
      <w:r w:rsidRPr="00E127DD">
        <w:rPr>
          <w:sz w:val="22"/>
          <w:szCs w:val="22"/>
        </w:rPr>
        <w:t>.9</w:t>
      </w:r>
      <w:r w:rsidRPr="00E127DD">
        <w:rPr>
          <w:sz w:val="22"/>
          <w:szCs w:val="22"/>
        </w:rPr>
        <w:tab/>
        <w:t>Распространение современных психиатрических и психологических знаний в медицине;</w:t>
      </w:r>
    </w:p>
    <w:p w14:paraId="6F18E934" w14:textId="6C3B5E22" w:rsidR="00E127DD" w:rsidRP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2.1</w:t>
      </w:r>
      <w:r>
        <w:rPr>
          <w:sz w:val="22"/>
          <w:szCs w:val="22"/>
        </w:rPr>
        <w:t>0</w:t>
      </w:r>
      <w:r w:rsidRPr="00E127DD">
        <w:rPr>
          <w:sz w:val="22"/>
          <w:szCs w:val="22"/>
        </w:rPr>
        <w:t>.10</w:t>
      </w:r>
      <w:r w:rsidRPr="00E127DD">
        <w:rPr>
          <w:sz w:val="22"/>
          <w:szCs w:val="22"/>
        </w:rPr>
        <w:tab/>
        <w:t>Повышение культуры населения в вопросах психического здоровья; внедрение прогрессивных принципов психогигиены и психопрофилактики;</w:t>
      </w:r>
    </w:p>
    <w:p w14:paraId="4E981427" w14:textId="3C973A82" w:rsid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Pr="00E127DD">
        <w:rPr>
          <w:sz w:val="22"/>
          <w:szCs w:val="22"/>
        </w:rPr>
        <w:t>.11</w:t>
      </w:r>
      <w:r w:rsidRPr="00E127DD">
        <w:rPr>
          <w:sz w:val="22"/>
          <w:szCs w:val="22"/>
        </w:rPr>
        <w:tab/>
        <w:t>Содействие защите профессиональных гражданских, социальных, авторских и смежных с ними прав членов НПА, представление их законных интересов.</w:t>
      </w:r>
    </w:p>
    <w:p w14:paraId="4708B3A1" w14:textId="258504C5" w:rsidR="00E127DD" w:rsidRDefault="00E127DD" w:rsidP="00E127DD">
      <w:pPr>
        <w:spacing w:after="0" w:line="240" w:lineRule="auto"/>
        <w:ind w:left="567"/>
        <w:jc w:val="both"/>
        <w:rPr>
          <w:sz w:val="22"/>
          <w:szCs w:val="22"/>
        </w:rPr>
      </w:pPr>
      <w:r w:rsidRPr="00E127DD">
        <w:rPr>
          <w:sz w:val="22"/>
          <w:szCs w:val="22"/>
        </w:rPr>
        <w:t>для его использования на цели, указанные в п.</w:t>
      </w:r>
      <w:r>
        <w:rPr>
          <w:sz w:val="22"/>
          <w:szCs w:val="22"/>
        </w:rPr>
        <w:t>2.1</w:t>
      </w:r>
      <w:r w:rsidRPr="00E127DD">
        <w:rPr>
          <w:sz w:val="22"/>
          <w:szCs w:val="22"/>
        </w:rPr>
        <w:t xml:space="preserve"> Устава.</w:t>
      </w:r>
    </w:p>
    <w:p w14:paraId="011EF189" w14:textId="77777777" w:rsidR="00AB132F" w:rsidRDefault="00AB132F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3373A1EB" w14:textId="7CC85242" w:rsidR="00E127DD" w:rsidRDefault="00000000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E127DD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E127DD">
        <w:rPr>
          <w:sz w:val="22"/>
          <w:szCs w:val="22"/>
        </w:rPr>
        <w:t xml:space="preserve"> </w:t>
      </w:r>
      <w:r w:rsidR="00E127DD" w:rsidRPr="00E127DD">
        <w:rPr>
          <w:sz w:val="22"/>
          <w:szCs w:val="22"/>
        </w:rPr>
        <w:t>Благополучатель ежегодно публикует информацию о своей работе, ее результатах, целях использования средств на портале Министерства юстиции РФ и (или) в других открытых источниках</w:t>
      </w:r>
      <w:r w:rsidR="00216D1D">
        <w:rPr>
          <w:sz w:val="22"/>
          <w:szCs w:val="22"/>
        </w:rPr>
        <w:t xml:space="preserve">, </w:t>
      </w:r>
      <w:r w:rsidR="00216D1D" w:rsidRPr="00216D1D">
        <w:rPr>
          <w:sz w:val="22"/>
          <w:szCs w:val="22"/>
        </w:rPr>
        <w:t>в том числе в социальных сетях.</w:t>
      </w:r>
    </w:p>
    <w:p w14:paraId="6405A7BE" w14:textId="77777777" w:rsidR="00E127DD" w:rsidRDefault="00E127DD" w:rsidP="00216D1D">
      <w:pPr>
        <w:spacing w:after="0" w:line="240" w:lineRule="auto"/>
        <w:jc w:val="both"/>
        <w:rPr>
          <w:sz w:val="22"/>
          <w:szCs w:val="22"/>
        </w:rPr>
      </w:pPr>
    </w:p>
    <w:p w14:paraId="1B8ABDC8" w14:textId="43989224" w:rsidR="00CF6BA8" w:rsidRDefault="00E127DD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="00CF6BA8">
        <w:rPr>
          <w:sz w:val="22"/>
          <w:szCs w:val="22"/>
        </w:rPr>
        <w:t xml:space="preserve"> </w:t>
      </w:r>
      <w:r w:rsidR="00CF6BA8" w:rsidRPr="00CF6BA8">
        <w:rPr>
          <w:sz w:val="22"/>
          <w:szCs w:val="22"/>
        </w:rPr>
        <w:t>По настоящему договору Жертвователь, желая поддержать деятельность НПА, безвозмездно передает НПА в качестве добровольного пожертвования денежные средства (далее «Пожертвование»), а НПА принимает Пожертвование и использует его на свои уставные цели</w:t>
      </w:r>
      <w:r w:rsidR="00CF6BA8">
        <w:rPr>
          <w:sz w:val="22"/>
          <w:szCs w:val="22"/>
        </w:rPr>
        <w:t xml:space="preserve"> </w:t>
      </w:r>
      <w:r w:rsidR="00CF6BA8" w:rsidRPr="00CF6BA8">
        <w:rPr>
          <w:sz w:val="22"/>
          <w:szCs w:val="22"/>
        </w:rPr>
        <w:t>в соответствии со статьёй 582 Гражданского кодекса Российской Федерации.</w:t>
      </w:r>
    </w:p>
    <w:p w14:paraId="2519FC64" w14:textId="77777777" w:rsidR="00CF6BA8" w:rsidRDefault="00CF6BA8" w:rsidP="00CF6BA8">
      <w:pPr>
        <w:spacing w:after="0" w:line="240" w:lineRule="auto"/>
        <w:jc w:val="both"/>
        <w:rPr>
          <w:sz w:val="22"/>
          <w:szCs w:val="22"/>
        </w:rPr>
      </w:pPr>
    </w:p>
    <w:p w14:paraId="1B24C480" w14:textId="237A3F21" w:rsidR="00AB132F" w:rsidRDefault="00000000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Жертвователь самостоятельно определяет размер добровольного пожертвования и вносит его любым удобным способом, указанным на Сайте на условиях настоящего Договора, в том числе путем перечисления Жертвователем денежных средств платежным поручением по реквизитам, указанным в настоящем договоре, с указанием в строке «Назначение платежа»: «Пожертвование на уставные цели </w:t>
      </w:r>
      <w:r w:rsidR="00AB56F7">
        <w:rPr>
          <w:sz w:val="22"/>
          <w:szCs w:val="22"/>
        </w:rPr>
        <w:t>НПА</w:t>
      </w:r>
      <w:r>
        <w:rPr>
          <w:sz w:val="22"/>
          <w:szCs w:val="22"/>
        </w:rPr>
        <w:t>».</w:t>
      </w:r>
    </w:p>
    <w:p w14:paraId="6C933106" w14:textId="77777777" w:rsidR="00AB132F" w:rsidRDefault="00AB132F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791FE0B4" w14:textId="77777777" w:rsidR="00AB132F" w:rsidRDefault="00000000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2.4. Осуществление Жертвователем действий по настоящему Договору является пожертвованием в соответствии со статьей 582 Гражданского кодекса Российской Федерации.</w:t>
      </w:r>
    </w:p>
    <w:p w14:paraId="56FC401E" w14:textId="77777777" w:rsidR="00AB132F" w:rsidRDefault="00AB132F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263499F0" w14:textId="47ED7146" w:rsidR="00AB132F" w:rsidRDefault="00000000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Жертвователь подтверждает и гарантирует </w:t>
      </w:r>
      <w:r w:rsidR="00216D1D">
        <w:rPr>
          <w:sz w:val="22"/>
          <w:szCs w:val="22"/>
        </w:rPr>
        <w:t>НПА</w:t>
      </w:r>
      <w:r>
        <w:rPr>
          <w:sz w:val="22"/>
          <w:szCs w:val="22"/>
        </w:rPr>
        <w:t xml:space="preserve">, что передаваемые </w:t>
      </w:r>
      <w:r w:rsidR="00216D1D">
        <w:rPr>
          <w:sz w:val="22"/>
          <w:szCs w:val="22"/>
        </w:rPr>
        <w:t>НПА</w:t>
      </w:r>
      <w:r>
        <w:rPr>
          <w:sz w:val="22"/>
          <w:szCs w:val="22"/>
        </w:rPr>
        <w:t xml:space="preserve"> денежные средства принадлежат Жертвователю на праве собственности, правами третьих лиц не обременены и безвозмездная передача Жертвователем </w:t>
      </w:r>
      <w:r w:rsidR="00216D1D">
        <w:rPr>
          <w:sz w:val="22"/>
          <w:szCs w:val="22"/>
        </w:rPr>
        <w:t>НПА</w:t>
      </w:r>
      <w:r>
        <w:rPr>
          <w:sz w:val="22"/>
          <w:szCs w:val="22"/>
        </w:rPr>
        <w:t xml:space="preserve"> указанных денежных средств не нарушает права третьих лиц и нормы действующего законодательства Российской Федерации.</w:t>
      </w:r>
    </w:p>
    <w:p w14:paraId="7E08E03A" w14:textId="77777777" w:rsidR="00216D1D" w:rsidRDefault="00216D1D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0AD1713A" w14:textId="77777777" w:rsidR="00216D1D" w:rsidRPr="00216D1D" w:rsidRDefault="00216D1D" w:rsidP="00216D1D">
      <w:pPr>
        <w:spacing w:after="0" w:line="240" w:lineRule="auto"/>
        <w:ind w:left="567"/>
        <w:jc w:val="both"/>
        <w:rPr>
          <w:b/>
          <w:bCs/>
          <w:sz w:val="22"/>
          <w:szCs w:val="22"/>
        </w:rPr>
      </w:pPr>
      <w:r w:rsidRPr="00216D1D">
        <w:rPr>
          <w:b/>
          <w:bCs/>
          <w:sz w:val="22"/>
          <w:szCs w:val="22"/>
        </w:rPr>
        <w:lastRenderedPageBreak/>
        <w:t>3. Заключение Договора</w:t>
      </w:r>
    </w:p>
    <w:p w14:paraId="09974A8F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1FF17E70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3.1. Акцептовать настоящую Оферту и тем самым заключить с Благополучателем Договор вправе любое правоспособное физическое (гражданин) или юридическое лицо, индивидуальный предприниматель.</w:t>
      </w:r>
    </w:p>
    <w:p w14:paraId="0E8C434A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3.2. Внесение Жертвователем денежных средств на расчётный счет Благополучателя / счет (аккаунт) Благополучателя в платёжной системе любым из способов, предусмотренных п. 4.3. настоящего Договора, является согласием Жертвователя с условиями настоящего Договора (далее по тексту – Акцепт Оферты) и одновременно подтверждает добровольный и безвозмездный характер пожертвования.</w:t>
      </w:r>
    </w:p>
    <w:p w14:paraId="35FE34FE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 xml:space="preserve">3.3. Датой Акцепта Оферты и, соответственно, датой заключения Договора является дата зачисления пожертвованной Жертвователем денежной суммы на расчётный счет Благополучателя / счет (аккаунт) Благополучателя в платёжной системе. </w:t>
      </w:r>
    </w:p>
    <w:p w14:paraId="7443B635" w14:textId="77777777" w:rsid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3.4. Условия Договора с Жертвователем, акцептовавшим Оферту, определяются Офертой в редакции, действующей на день внесения Жертвователем на счет Благополучателя пожертвования или на день оформления Жертвователем платёжного поручения, совершения иных действий, в том числе с помощью мобильной связи на соответствующий номер, на основании которых банк, иная организация затем производит перечисление пожертвованных денежных средств на расчётный счет Благополучателя.</w:t>
      </w:r>
    </w:p>
    <w:p w14:paraId="37FD9529" w14:textId="77777777" w:rsidR="002D447B" w:rsidRDefault="002D447B" w:rsidP="00216D1D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378A2413" w14:textId="54A54E97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D447B">
        <w:rPr>
          <w:sz w:val="22"/>
          <w:szCs w:val="22"/>
        </w:rPr>
        <w:t xml:space="preserve">.5. Жертвователь может оформить на Сайте поручение на регулярное (ежемесячное) списание пожертвования с банковской карты на уставную деятельность </w:t>
      </w:r>
      <w:r>
        <w:rPr>
          <w:sz w:val="22"/>
          <w:szCs w:val="22"/>
        </w:rPr>
        <w:t>НПА</w:t>
      </w:r>
      <w:r w:rsidRPr="002D447B">
        <w:rPr>
          <w:sz w:val="22"/>
          <w:szCs w:val="22"/>
        </w:rPr>
        <w:t xml:space="preserve"> с помощью предоставленного на сайте сервиса приема платежей.</w:t>
      </w:r>
    </w:p>
    <w:p w14:paraId="4996C5B1" w14:textId="77777777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382AFA82" w14:textId="3697D45F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D447B">
        <w:rPr>
          <w:sz w:val="22"/>
          <w:szCs w:val="22"/>
        </w:rPr>
        <w:t>.6. Условия осуществления регулярного списания денежных средств, в том числе правила и порядок отказа от указанной услуги, размер комиссии и т.п., определяются оператором по приему платежей, осуществляющим указанный сервис.</w:t>
      </w:r>
    </w:p>
    <w:p w14:paraId="63D91395" w14:textId="77777777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19D12A7A" w14:textId="2CF7842E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D447B">
        <w:rPr>
          <w:sz w:val="22"/>
          <w:szCs w:val="22"/>
        </w:rPr>
        <w:t xml:space="preserve">.7. </w:t>
      </w:r>
      <w:r>
        <w:rPr>
          <w:sz w:val="22"/>
          <w:szCs w:val="22"/>
        </w:rPr>
        <w:t>НПА</w:t>
      </w:r>
      <w:r w:rsidRPr="002D447B">
        <w:rPr>
          <w:sz w:val="22"/>
          <w:szCs w:val="22"/>
        </w:rPr>
        <w:t xml:space="preserve"> не осуществляется сбор никаких дополнительных комиссий с пожертвований, перечисляемых Жертвователем, однако в случае взимания любых комиссий банковскими организациями (платежными системами) при осуществлении пожертвования указанные расходы полностью возлагаются на Жертвователя.</w:t>
      </w:r>
    </w:p>
    <w:p w14:paraId="08573AA7" w14:textId="77777777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1571D237" w14:textId="5B85AEB4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D447B">
        <w:rPr>
          <w:sz w:val="22"/>
          <w:szCs w:val="22"/>
        </w:rPr>
        <w:t xml:space="preserve">.8. </w:t>
      </w:r>
      <w:r>
        <w:rPr>
          <w:sz w:val="22"/>
          <w:szCs w:val="22"/>
        </w:rPr>
        <w:t>НПА</w:t>
      </w:r>
      <w:r w:rsidRPr="002D447B">
        <w:rPr>
          <w:sz w:val="22"/>
          <w:szCs w:val="22"/>
        </w:rPr>
        <w:t xml:space="preserve"> в рамках своей деятельности вправе размещать на Сайте, в группах в социальных сетях отчетную информацию о суммах поступивших пожертвований, их целевом использовании, иную информацию, связанную с деятельностью </w:t>
      </w:r>
      <w:r w:rsidR="00AB56F7">
        <w:rPr>
          <w:sz w:val="22"/>
          <w:szCs w:val="22"/>
        </w:rPr>
        <w:t>НПА</w:t>
      </w:r>
      <w:r w:rsidRPr="002D447B">
        <w:rPr>
          <w:sz w:val="22"/>
          <w:szCs w:val="22"/>
        </w:rPr>
        <w:t xml:space="preserve"> и направленную на достижение ее целей.</w:t>
      </w:r>
    </w:p>
    <w:p w14:paraId="4A9A4EA3" w14:textId="77777777" w:rsidR="002D447B" w:rsidRPr="002D447B" w:rsidRDefault="002D447B" w:rsidP="002D447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1772DA8C" w14:textId="0CE99C7C" w:rsidR="002D447B" w:rsidRDefault="002D447B" w:rsidP="00AB56F7">
      <w:pPr>
        <w:spacing w:after="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D447B">
        <w:rPr>
          <w:sz w:val="22"/>
          <w:szCs w:val="22"/>
        </w:rPr>
        <w:t xml:space="preserve">.9. </w:t>
      </w:r>
      <w:r>
        <w:rPr>
          <w:sz w:val="22"/>
          <w:szCs w:val="22"/>
        </w:rPr>
        <w:t>НПА</w:t>
      </w:r>
      <w:r w:rsidRPr="002D447B">
        <w:rPr>
          <w:sz w:val="22"/>
          <w:szCs w:val="22"/>
        </w:rPr>
        <w:t xml:space="preserve"> готова заключать договоры пожертвования в ином порядке или на иных условиях, нежели это предусмотрено настоящей Офертой. Любое заинтересованное лицо вправе обратиться для заключения соответствующего договора по электронной </w:t>
      </w:r>
      <w:r w:rsidR="00EC7128" w:rsidRPr="002D447B">
        <w:rPr>
          <w:sz w:val="22"/>
          <w:szCs w:val="22"/>
        </w:rPr>
        <w:t>почте: www.npar.ru</w:t>
      </w:r>
    </w:p>
    <w:p w14:paraId="4F5D5F85" w14:textId="77777777" w:rsidR="002D447B" w:rsidRPr="00216D1D" w:rsidRDefault="002D447B" w:rsidP="00216D1D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64B20976" w14:textId="57C98F29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3.</w:t>
      </w:r>
      <w:r w:rsidR="002D447B">
        <w:rPr>
          <w:sz w:val="22"/>
          <w:szCs w:val="22"/>
        </w:rPr>
        <w:t>10</w:t>
      </w:r>
      <w:r w:rsidRPr="00216D1D">
        <w:rPr>
          <w:sz w:val="22"/>
          <w:szCs w:val="22"/>
        </w:rPr>
        <w:t xml:space="preserve">. Местом заключения Договора является: город </w:t>
      </w:r>
      <w:r>
        <w:rPr>
          <w:sz w:val="22"/>
          <w:szCs w:val="22"/>
        </w:rPr>
        <w:t>Москва</w:t>
      </w:r>
      <w:r w:rsidRPr="00216D1D">
        <w:rPr>
          <w:sz w:val="22"/>
          <w:szCs w:val="22"/>
        </w:rPr>
        <w:t>, Российская Федерация.</w:t>
      </w:r>
    </w:p>
    <w:p w14:paraId="1D21D799" w14:textId="1AEDE8FC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3.</w:t>
      </w:r>
      <w:r w:rsidR="002D447B">
        <w:rPr>
          <w:sz w:val="22"/>
          <w:szCs w:val="22"/>
        </w:rPr>
        <w:t>11</w:t>
      </w:r>
      <w:r w:rsidRPr="00216D1D">
        <w:rPr>
          <w:sz w:val="22"/>
          <w:szCs w:val="22"/>
        </w:rPr>
        <w:t>. Договор, заключённый в порядке, предусмотренном настоящей статьёй Оферты, в соответствии с п. 3 ст. 434 Гражданского кодекса Российской Федерации считается заключенным в письменной форме.</w:t>
      </w:r>
    </w:p>
    <w:p w14:paraId="4BF5836B" w14:textId="77777777" w:rsidR="00216D1D" w:rsidRDefault="00216D1D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0100FC3F" w14:textId="77777777" w:rsidR="00216D1D" w:rsidRPr="00216D1D" w:rsidRDefault="00216D1D" w:rsidP="00216D1D">
      <w:pPr>
        <w:spacing w:after="0" w:line="240" w:lineRule="auto"/>
        <w:ind w:left="567"/>
        <w:jc w:val="both"/>
        <w:rPr>
          <w:b/>
          <w:bCs/>
          <w:sz w:val="22"/>
          <w:szCs w:val="22"/>
        </w:rPr>
      </w:pPr>
      <w:r w:rsidRPr="00216D1D">
        <w:rPr>
          <w:b/>
          <w:bCs/>
          <w:sz w:val="22"/>
          <w:szCs w:val="22"/>
        </w:rPr>
        <w:t>4. Порядок внесения пожертвования и его расходование</w:t>
      </w:r>
    </w:p>
    <w:p w14:paraId="107C983A" w14:textId="77777777" w:rsidR="00216D1D" w:rsidRPr="00216D1D" w:rsidRDefault="00216D1D" w:rsidP="00216D1D">
      <w:pPr>
        <w:spacing w:after="0" w:line="240" w:lineRule="auto"/>
        <w:ind w:left="567"/>
        <w:jc w:val="both"/>
        <w:rPr>
          <w:b/>
          <w:bCs/>
          <w:sz w:val="22"/>
          <w:szCs w:val="22"/>
        </w:rPr>
      </w:pPr>
    </w:p>
    <w:p w14:paraId="1DD9ABCB" w14:textId="404AE8AB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4.1. Жертвователь самостоятельно определяет размер суммы пожертвования и перечисляет его Благополучателю на условиях Договора одним из платёжных способов, указанных в п. 4.3. настоящей Оферты</w:t>
      </w:r>
      <w:r w:rsidR="006023FB">
        <w:rPr>
          <w:sz w:val="22"/>
          <w:szCs w:val="22"/>
        </w:rPr>
        <w:t>.</w:t>
      </w:r>
    </w:p>
    <w:p w14:paraId="42A05959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4.2. Жертвователь не устанавливает сроки использования пожертвования.</w:t>
      </w:r>
    </w:p>
    <w:p w14:paraId="1C907F11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4.3. Жертвователь направляет Благополучателю денежные средства одним из следующих способов наличного или безналичного расчета:</w:t>
      </w:r>
    </w:p>
    <w:p w14:paraId="6E677528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lastRenderedPageBreak/>
        <w:t>4.3.1. Прямое перечисление пожертвования на расчётный счет Благополучателя, указанный в статье 7 Оферты, в том числе путем оплаты юридическим лицом или индивидуальным предпринимателем платежного поручения, оформления гражданином банковского перевода непосредственно через операционную кассу банка Жертвователя, совершение платежа в личном кабинете Жертвователя на интернет-сайте банка Жертвователя, списание денежных средств с банковской карты Жертвователя и другие;</w:t>
      </w:r>
    </w:p>
    <w:p w14:paraId="12067266" w14:textId="77777777" w:rsidR="00216D1D" w:rsidRP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>4.3.2. Перечисление пожертвования через электронные платежные системы и иных платежных агентов, в т.ч. представленные на Сайте Благополучателя, с или без промежуточного зачисления суммы пожертвования на счет (аккаунт) Благополучателя в платёжной системе;</w:t>
      </w:r>
    </w:p>
    <w:p w14:paraId="1C5F7811" w14:textId="0A5A7D84" w:rsidR="00216D1D" w:rsidRDefault="00216D1D" w:rsidP="00216D1D">
      <w:pPr>
        <w:spacing w:after="0" w:line="240" w:lineRule="auto"/>
        <w:ind w:left="567"/>
        <w:jc w:val="both"/>
        <w:rPr>
          <w:sz w:val="22"/>
          <w:szCs w:val="22"/>
        </w:rPr>
      </w:pPr>
      <w:r w:rsidRPr="00216D1D">
        <w:rPr>
          <w:sz w:val="22"/>
          <w:szCs w:val="22"/>
        </w:rPr>
        <w:t xml:space="preserve">4.3.3. </w:t>
      </w:r>
      <w:r w:rsidR="00770C0D" w:rsidRPr="00770C0D">
        <w:rPr>
          <w:sz w:val="22"/>
          <w:szCs w:val="22"/>
        </w:rPr>
        <w:t>Передача пожертвования уполномоченному лицу</w:t>
      </w:r>
      <w:r w:rsidR="00DD4731">
        <w:rPr>
          <w:sz w:val="22"/>
          <w:szCs w:val="22"/>
        </w:rPr>
        <w:t xml:space="preserve"> Благополучателя</w:t>
      </w:r>
      <w:r w:rsidR="00770C0D" w:rsidRPr="00770C0D">
        <w:rPr>
          <w:sz w:val="22"/>
          <w:szCs w:val="22"/>
        </w:rPr>
        <w:t>.</w:t>
      </w:r>
    </w:p>
    <w:p w14:paraId="61BE2080" w14:textId="553DAA77" w:rsidR="00216D1D" w:rsidRDefault="00216D1D" w:rsidP="00DD4731">
      <w:pPr>
        <w:spacing w:after="0" w:line="240" w:lineRule="auto"/>
        <w:ind w:left="567"/>
        <w:jc w:val="both"/>
        <w:rPr>
          <w:sz w:val="22"/>
          <w:szCs w:val="22"/>
        </w:rPr>
      </w:pPr>
      <w:r w:rsidRPr="00FD49A6">
        <w:rPr>
          <w:sz w:val="22"/>
          <w:szCs w:val="22"/>
        </w:rPr>
        <w:t>4.</w:t>
      </w:r>
      <w:r w:rsidR="006023FB" w:rsidRPr="00FD49A6">
        <w:rPr>
          <w:sz w:val="22"/>
          <w:szCs w:val="22"/>
        </w:rPr>
        <w:t>4</w:t>
      </w:r>
      <w:r w:rsidRPr="00FD49A6">
        <w:rPr>
          <w:sz w:val="22"/>
          <w:szCs w:val="22"/>
        </w:rPr>
        <w:t>. Вне зависимости от избранного Жертвователем платежного способа Жертвователь при перечислении денежных средств может указать программу, на которую перечисляет пожертвование</w:t>
      </w:r>
      <w:r w:rsidR="00B96159" w:rsidRPr="00FD49A6">
        <w:rPr>
          <w:sz w:val="22"/>
          <w:szCs w:val="22"/>
        </w:rPr>
        <w:t xml:space="preserve"> или</w:t>
      </w:r>
      <w:r w:rsidR="006023FB" w:rsidRPr="00FD49A6">
        <w:rPr>
          <w:sz w:val="22"/>
          <w:szCs w:val="22"/>
        </w:rPr>
        <w:t xml:space="preserve"> </w:t>
      </w:r>
      <w:r w:rsidR="00EC7128" w:rsidRPr="00FD49A6">
        <w:rPr>
          <w:sz w:val="22"/>
          <w:szCs w:val="22"/>
        </w:rPr>
        <w:t>указать</w:t>
      </w:r>
      <w:r w:rsidR="00EC7128">
        <w:rPr>
          <w:sz w:val="22"/>
          <w:szCs w:val="22"/>
        </w:rPr>
        <w:t xml:space="preserve"> в</w:t>
      </w:r>
      <w:r w:rsidR="00FD49A6">
        <w:rPr>
          <w:sz w:val="22"/>
          <w:szCs w:val="22"/>
        </w:rPr>
        <w:t xml:space="preserve"> строке «Назначение платежа»</w:t>
      </w:r>
      <w:r w:rsidR="00FD49A6" w:rsidRPr="00FD49A6">
        <w:rPr>
          <w:sz w:val="22"/>
          <w:szCs w:val="22"/>
        </w:rPr>
        <w:t xml:space="preserve">: </w:t>
      </w:r>
      <w:r w:rsidR="006023FB" w:rsidRPr="006023FB">
        <w:rPr>
          <w:sz w:val="22"/>
          <w:szCs w:val="22"/>
        </w:rPr>
        <w:t>«Пожертвование на уставные цели НПА».</w:t>
      </w:r>
    </w:p>
    <w:p w14:paraId="3D40E0AE" w14:textId="77777777" w:rsid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5E3A8BAD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6499E1B8" w14:textId="77777777" w:rsidR="00B96159" w:rsidRPr="00B96159" w:rsidRDefault="00B96159" w:rsidP="00B96159">
      <w:pPr>
        <w:spacing w:after="0" w:line="240" w:lineRule="auto"/>
        <w:ind w:left="567"/>
        <w:jc w:val="both"/>
        <w:rPr>
          <w:b/>
          <w:bCs/>
          <w:sz w:val="22"/>
          <w:szCs w:val="22"/>
        </w:rPr>
      </w:pPr>
      <w:r w:rsidRPr="00B96159">
        <w:rPr>
          <w:b/>
          <w:bCs/>
          <w:sz w:val="22"/>
          <w:szCs w:val="22"/>
        </w:rPr>
        <w:t>5. Права и обязанности Сторон</w:t>
      </w:r>
    </w:p>
    <w:p w14:paraId="3F65FC58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7E754913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5.1. Благополучатель обязан размещать на Сайте достоверную и актуальную информацию о действующих проектах и программах, их авторах (с согласия авторов).</w:t>
      </w:r>
    </w:p>
    <w:p w14:paraId="74815A0E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5.2. Пожертвования, направляемые Благополучателю на основании Договора, расходуются им строго в соответствии с действующим законодательством Российской Федерации, Уставом Благополучателя, положениями настоящего Договора, а также установленным Жертвователем назначением пожертвования, сообщенным им при совершении платежа.</w:t>
      </w:r>
    </w:p>
    <w:p w14:paraId="2168CA8B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5.3. Пожертвования, совершенные Жертвователем с некорректным или неразличимым (невозможным к установлению) назначением платежа, принимаются Благополучателем как пожертвования на достижение уставных целей Благополучателя.</w:t>
      </w:r>
    </w:p>
    <w:p w14:paraId="4C2EE8EC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5.4. Благополучатель обязуется использовать полученные от Жертвователя пожертвования в строгом соответствии с его уставной деятельностью, действующими проектами и программами и с учетом положений настоящего Договора, требований действующего законодательства Российской Федерации.</w:t>
      </w:r>
    </w:p>
    <w:p w14:paraId="3EAA88F1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5.5. Жертвователь выражает свое согласие и предоставляет Благополучателю право на сбор, обработку и хранение персональных данных, используемых им исключительно для исполнения настоящего Договора. Благополучатель обязуется не раскрывать третьим лицам личную и контактную информацию Жертвователя без его письменного согласия, за исключением случаев:</w:t>
      </w:r>
    </w:p>
    <w:p w14:paraId="2F544BE9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5.5.1. Законного требования данной информации государственными органами, имеющими полномочия требовать подобную информацию;</w:t>
      </w:r>
    </w:p>
    <w:p w14:paraId="4FF0F2A0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5.5.2. Предоставления персональных данных операторам электронных платежных систем, осуществляющих перечисление денежных средств Жертвователя на банковский расчётный счет Благополучателя.</w:t>
      </w:r>
    </w:p>
    <w:p w14:paraId="6998BAD1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5.6. Полученное от Жертвователя пожертвование, по причине закрытия потребности, полностью расходуется согласно назначению пожертвования, указанному Жертвователем, и не возвращается Жертвователю.</w:t>
      </w:r>
    </w:p>
    <w:p w14:paraId="2343C3D6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5.7. Благополучатель извещает Жертвователя о текущих проектах и программах с помощью размещения информации на Сайте, электронных рассылок, с помощью телефонных звонков и иными доступными способами.</w:t>
      </w:r>
    </w:p>
    <w:p w14:paraId="79BCAF65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5.8. По запросу Жертвователя (в виде электронного или обычного письма) Благополучатель обязан предоставить Жертвователю информацию о сделанных Жертвователем пожертвованиях.</w:t>
      </w:r>
    </w:p>
    <w:p w14:paraId="56A1C0E8" w14:textId="77777777" w:rsidR="00B96159" w:rsidRP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  <w:r w:rsidRPr="00B96159">
        <w:rPr>
          <w:sz w:val="22"/>
          <w:szCs w:val="22"/>
        </w:rPr>
        <w:t>5.9. Благополучатель не несет перед Жертвователем иных обязательств, кроме обязательств, указанных в настоящем Договоре.</w:t>
      </w:r>
    </w:p>
    <w:p w14:paraId="24C9B081" w14:textId="77777777" w:rsid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55ACF46D" w14:textId="77777777" w:rsid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40F06A08" w14:textId="77777777" w:rsidR="006023FB" w:rsidRPr="006023FB" w:rsidRDefault="006023FB" w:rsidP="006023FB">
      <w:pPr>
        <w:spacing w:after="0" w:line="240" w:lineRule="auto"/>
        <w:ind w:left="567"/>
        <w:jc w:val="both"/>
        <w:rPr>
          <w:b/>
          <w:bCs/>
          <w:sz w:val="22"/>
          <w:szCs w:val="22"/>
        </w:rPr>
      </w:pPr>
      <w:r w:rsidRPr="006023FB">
        <w:rPr>
          <w:b/>
          <w:bCs/>
          <w:sz w:val="22"/>
          <w:szCs w:val="22"/>
        </w:rPr>
        <w:t>6. Прочие условия</w:t>
      </w:r>
    </w:p>
    <w:p w14:paraId="7BCCDD5E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62207977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  <w:r w:rsidRPr="006023FB">
        <w:rPr>
          <w:sz w:val="22"/>
          <w:szCs w:val="22"/>
        </w:rPr>
        <w:t>6.1. В случае возникновения споров и разногласий между Благополучателем и Жертвователем по Договору, споры будут по возможности разрешаться путем переговоров. В случае невозможности разрешения спора путем переговоров, спор должен быть передан в соответствии с действующим законодательством Российской Федерации на рассмотрение в Арбитражном суде по месту нахождения Благополучателя.</w:t>
      </w:r>
    </w:p>
    <w:p w14:paraId="12E0ABCA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  <w:r w:rsidRPr="006023FB">
        <w:rPr>
          <w:sz w:val="22"/>
          <w:szCs w:val="22"/>
        </w:rPr>
        <w:t>6.2. Благополучатель не несет перед Жертвователем иных обязательств, кроме обязательств, указанных в настоящем Договоре, а также установленных действующим законодательством Российской Федерации для аналогичных отношений.</w:t>
      </w:r>
    </w:p>
    <w:p w14:paraId="502B2AE4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231943BF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  <w:r w:rsidRPr="006023FB">
        <w:rPr>
          <w:sz w:val="22"/>
          <w:szCs w:val="22"/>
        </w:rPr>
        <w:t>7.</w:t>
      </w:r>
      <w:r w:rsidRPr="006023FB">
        <w:rPr>
          <w:sz w:val="22"/>
          <w:szCs w:val="22"/>
        </w:rPr>
        <w:tab/>
        <w:t>Реквизиты Благополучателя:</w:t>
      </w:r>
    </w:p>
    <w:p w14:paraId="1B48C4D7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0C3D1154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6112"/>
      </w:tblGrid>
      <w:tr w:rsidR="004B3456" w:rsidRPr="00DD1BB4" w14:paraId="707B9F31" w14:textId="77777777" w:rsidTr="00A10196">
        <w:trPr>
          <w:trHeight w:hRule="exact" w:val="1072"/>
          <w:jc w:val="center"/>
        </w:trPr>
        <w:tc>
          <w:tcPr>
            <w:tcW w:w="3032" w:type="dxa"/>
            <w:shd w:val="clear" w:color="auto" w:fill="FFFFFF"/>
            <w:vAlign w:val="center"/>
          </w:tcPr>
          <w:p w14:paraId="38AF10DB" w14:textId="46069221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112" w:type="dxa"/>
            <w:shd w:val="clear" w:color="auto" w:fill="FFFFFF"/>
            <w:vAlign w:val="center"/>
          </w:tcPr>
          <w:p w14:paraId="2F266EF6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«Независимая психиатрическая ассоциация России»</w:t>
            </w:r>
          </w:p>
        </w:tc>
      </w:tr>
      <w:tr w:rsidR="004B3456" w:rsidRPr="00DD1BB4" w14:paraId="643882C4" w14:textId="77777777" w:rsidTr="00A10196">
        <w:trPr>
          <w:trHeight w:hRule="exact" w:val="619"/>
          <w:jc w:val="center"/>
        </w:trPr>
        <w:tc>
          <w:tcPr>
            <w:tcW w:w="3032" w:type="dxa"/>
            <w:shd w:val="clear" w:color="auto" w:fill="FFFFFF"/>
            <w:vAlign w:val="center"/>
          </w:tcPr>
          <w:p w14:paraId="25DB71F6" w14:textId="3B853AD6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6112" w:type="dxa"/>
            <w:shd w:val="clear" w:color="auto" w:fill="FFFFFF"/>
            <w:vAlign w:val="center"/>
          </w:tcPr>
          <w:p w14:paraId="6EAFAACE" w14:textId="28065E98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4B3456" w:rsidRPr="00DD1BB4" w14:paraId="7DDC4F96" w14:textId="77777777" w:rsidTr="00A10196">
        <w:trPr>
          <w:trHeight w:hRule="exact" w:val="619"/>
          <w:jc w:val="center"/>
        </w:trPr>
        <w:tc>
          <w:tcPr>
            <w:tcW w:w="3032" w:type="dxa"/>
            <w:shd w:val="clear" w:color="auto" w:fill="FFFFFF"/>
            <w:vAlign w:val="center"/>
          </w:tcPr>
          <w:p w14:paraId="5197141C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6112" w:type="dxa"/>
            <w:shd w:val="clear" w:color="auto" w:fill="FFFFFF"/>
            <w:vAlign w:val="center"/>
          </w:tcPr>
          <w:p w14:paraId="2BEB5302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7718032989</w:t>
            </w:r>
          </w:p>
        </w:tc>
      </w:tr>
      <w:tr w:rsidR="004B3456" w:rsidRPr="00DD1BB4" w14:paraId="4BC63305" w14:textId="77777777" w:rsidTr="00A10196">
        <w:trPr>
          <w:trHeight w:hRule="exact" w:val="1066"/>
          <w:jc w:val="center"/>
        </w:trPr>
        <w:tc>
          <w:tcPr>
            <w:tcW w:w="3032" w:type="dxa"/>
            <w:shd w:val="clear" w:color="auto" w:fill="FFFFFF"/>
            <w:vAlign w:val="center"/>
          </w:tcPr>
          <w:p w14:paraId="07E621DC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КПП:</w:t>
            </w:r>
          </w:p>
          <w:p w14:paraId="22ADABD9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ОГРН:</w:t>
            </w:r>
          </w:p>
          <w:p w14:paraId="7BA65CC6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ОКПО:</w:t>
            </w:r>
          </w:p>
        </w:tc>
        <w:tc>
          <w:tcPr>
            <w:tcW w:w="6112" w:type="dxa"/>
            <w:shd w:val="clear" w:color="auto" w:fill="FFFFFF"/>
            <w:vAlign w:val="center"/>
          </w:tcPr>
          <w:p w14:paraId="384219EE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770101001</w:t>
            </w:r>
          </w:p>
          <w:p w14:paraId="5AE99EFE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1037739744415</w:t>
            </w:r>
          </w:p>
          <w:p w14:paraId="4F8566D1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00046640</w:t>
            </w:r>
          </w:p>
        </w:tc>
      </w:tr>
      <w:tr w:rsidR="004B3456" w:rsidRPr="00DD1BB4" w14:paraId="375B0698" w14:textId="77777777" w:rsidTr="00A10196">
        <w:trPr>
          <w:trHeight w:hRule="exact" w:val="1401"/>
          <w:jc w:val="center"/>
        </w:trPr>
        <w:tc>
          <w:tcPr>
            <w:tcW w:w="3032" w:type="dxa"/>
            <w:shd w:val="clear" w:color="auto" w:fill="FFFFFF"/>
            <w:vAlign w:val="center"/>
          </w:tcPr>
          <w:p w14:paraId="0DA03185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 xml:space="preserve">Расчетный счет: </w:t>
            </w:r>
          </w:p>
          <w:p w14:paraId="5598619B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Банк:</w:t>
            </w:r>
          </w:p>
          <w:p w14:paraId="51E54A2E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14:paraId="645B9C80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Корр. счет:</w:t>
            </w:r>
          </w:p>
        </w:tc>
        <w:tc>
          <w:tcPr>
            <w:tcW w:w="6112" w:type="dxa"/>
            <w:shd w:val="clear" w:color="auto" w:fill="FFFFFF"/>
            <w:vAlign w:val="center"/>
          </w:tcPr>
          <w:p w14:paraId="298FD9E1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40703810110000000597</w:t>
            </w:r>
          </w:p>
          <w:p w14:paraId="0EA65E7D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Филиал "Центральный" Банка ВТБ (ПАО)</w:t>
            </w:r>
          </w:p>
          <w:p w14:paraId="1F839B68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044525411</w:t>
            </w:r>
          </w:p>
          <w:p w14:paraId="16EDAEE3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30101810145250000411</w:t>
            </w:r>
          </w:p>
        </w:tc>
      </w:tr>
      <w:tr w:rsidR="004B3456" w:rsidRPr="00DD1BB4" w14:paraId="4CE80799" w14:textId="77777777" w:rsidTr="00A10196">
        <w:trPr>
          <w:trHeight w:hRule="exact" w:val="1332"/>
          <w:jc w:val="center"/>
        </w:trPr>
        <w:tc>
          <w:tcPr>
            <w:tcW w:w="3032" w:type="dxa"/>
            <w:shd w:val="clear" w:color="auto" w:fill="FFFFFF"/>
            <w:vAlign w:val="center"/>
          </w:tcPr>
          <w:p w14:paraId="3A18BDAD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112" w:type="dxa"/>
            <w:shd w:val="clear" w:color="auto" w:fill="FFFFFF"/>
            <w:vAlign w:val="center"/>
          </w:tcPr>
          <w:p w14:paraId="6231621F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 xml:space="preserve">101000, город Москва, вн.тер. г. </w:t>
            </w:r>
          </w:p>
          <w:p w14:paraId="1B8E3C05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 xml:space="preserve">Муниципальный Округ Басманный, </w:t>
            </w:r>
          </w:p>
          <w:p w14:paraId="3AA14FDA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 xml:space="preserve">пер Армянский, дом 9, строение 1, </w:t>
            </w:r>
          </w:p>
          <w:p w14:paraId="59813556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40"/>
              <w:rPr>
                <w:sz w:val="28"/>
                <w:szCs w:val="28"/>
              </w:rPr>
            </w:pPr>
            <w:r w:rsidRPr="00DD1BB4"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помещение 10/1</w:t>
            </w:r>
          </w:p>
        </w:tc>
      </w:tr>
      <w:tr w:rsidR="004B3456" w:rsidRPr="00DD1BB4" w14:paraId="00B64809" w14:textId="77777777" w:rsidTr="00A10196">
        <w:trPr>
          <w:trHeight w:hRule="exact" w:val="790"/>
          <w:jc w:val="center"/>
        </w:trPr>
        <w:tc>
          <w:tcPr>
            <w:tcW w:w="3032" w:type="dxa"/>
            <w:shd w:val="clear" w:color="auto" w:fill="FFFFFF"/>
            <w:vAlign w:val="center"/>
          </w:tcPr>
          <w:p w14:paraId="4FE008B4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</w:p>
          <w:p w14:paraId="60BACB90" w14:textId="77777777" w:rsidR="004B3456" w:rsidRPr="00DD1BB4" w:rsidRDefault="004B3456" w:rsidP="00A10196">
            <w:pPr>
              <w:pStyle w:val="21"/>
              <w:shd w:val="clear" w:color="auto" w:fill="auto"/>
              <w:spacing w:line="20" w:lineRule="atLeast"/>
              <w:ind w:left="329"/>
              <w:rPr>
                <w:sz w:val="28"/>
                <w:szCs w:val="28"/>
              </w:rPr>
            </w:pPr>
            <w:r w:rsidRPr="00DD1BB4">
              <w:rPr>
                <w:rStyle w:val="2ArialUnicodeMS11pt"/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</w:tc>
        <w:tc>
          <w:tcPr>
            <w:tcW w:w="6112" w:type="dxa"/>
            <w:shd w:val="clear" w:color="auto" w:fill="FFFFFF"/>
            <w:vAlign w:val="center"/>
          </w:tcPr>
          <w:p w14:paraId="64A7495C" w14:textId="23C74E24" w:rsidR="004B3456" w:rsidRPr="00C71F46" w:rsidRDefault="004B3456" w:rsidP="00C71F46">
            <w:pPr>
              <w:pStyle w:val="21"/>
              <w:shd w:val="clear" w:color="auto" w:fill="auto"/>
              <w:spacing w:line="20" w:lineRule="atLeast"/>
              <w:ind w:left="34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Style w:val="2ArialUnicodeMS115pt"/>
                <w:rFonts w:ascii="Times New Roman" w:hAnsi="Times New Roman" w:cs="Times New Roman"/>
                <w:sz w:val="28"/>
                <w:szCs w:val="28"/>
              </w:rPr>
              <w:t>Комарицкая Ольга Валерьевна</w:t>
            </w:r>
          </w:p>
        </w:tc>
      </w:tr>
    </w:tbl>
    <w:p w14:paraId="1DCE7E7D" w14:textId="77777777" w:rsidR="006023FB" w:rsidRPr="006023FB" w:rsidRDefault="006023FB" w:rsidP="006023FB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495F4FD8" w14:textId="77777777" w:rsidR="00B96159" w:rsidRDefault="00B96159" w:rsidP="00B96159">
      <w:pPr>
        <w:spacing w:after="0" w:line="240" w:lineRule="auto"/>
        <w:ind w:left="567"/>
        <w:jc w:val="both"/>
        <w:rPr>
          <w:sz w:val="22"/>
          <w:szCs w:val="22"/>
        </w:rPr>
      </w:pPr>
    </w:p>
    <w:p w14:paraId="4B025A43" w14:textId="6E4C4834" w:rsidR="00AB132F" w:rsidRDefault="006023FB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C501ECA" w14:textId="42DA4F5D" w:rsidR="00B96159" w:rsidRDefault="00B96159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B96159">
      <w:pgSz w:w="11905" w:h="16837"/>
      <w:pgMar w:top="1134" w:right="1132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2D8"/>
    <w:multiLevelType w:val="multilevel"/>
    <w:tmpl w:val="B0901AB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49818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2F"/>
    <w:rsid w:val="000D4D02"/>
    <w:rsid w:val="001C68A4"/>
    <w:rsid w:val="00216D1D"/>
    <w:rsid w:val="002D447B"/>
    <w:rsid w:val="00303D06"/>
    <w:rsid w:val="004B3456"/>
    <w:rsid w:val="005F0CB3"/>
    <w:rsid w:val="006023FB"/>
    <w:rsid w:val="006F1A4F"/>
    <w:rsid w:val="00716D2D"/>
    <w:rsid w:val="00724E1B"/>
    <w:rsid w:val="00770C0D"/>
    <w:rsid w:val="00832B5A"/>
    <w:rsid w:val="008A26BF"/>
    <w:rsid w:val="00AA5AFD"/>
    <w:rsid w:val="00AB132F"/>
    <w:rsid w:val="00AB56F7"/>
    <w:rsid w:val="00B96159"/>
    <w:rsid w:val="00C71F46"/>
    <w:rsid w:val="00CF6BA8"/>
    <w:rsid w:val="00CF7A6C"/>
    <w:rsid w:val="00DD4731"/>
    <w:rsid w:val="00E127DD"/>
    <w:rsid w:val="00EC7128"/>
    <w:rsid w:val="00F17BAA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B682"/>
  <w15:docId w15:val="{D3422699-AE95-425A-88EC-F7D6AEF5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3D06"/>
    <w:pPr>
      <w:ind w:left="720"/>
      <w:contextualSpacing/>
    </w:pPr>
  </w:style>
  <w:style w:type="character" w:customStyle="1" w:styleId="20">
    <w:name w:val="Основной текст (2)_"/>
    <w:link w:val="21"/>
    <w:rsid w:val="004B3456"/>
    <w:rPr>
      <w:shd w:val="clear" w:color="auto" w:fill="FFFFFF"/>
    </w:rPr>
  </w:style>
  <w:style w:type="character" w:customStyle="1" w:styleId="2ArialUnicodeMS11pt">
    <w:name w:val="Основной текст (2) + Arial Unicode MS;11 pt"/>
    <w:rsid w:val="004B345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15pt">
    <w:name w:val="Основной текст (2) + Arial Unicode MS;11;5 pt"/>
    <w:rsid w:val="004B345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4B3456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Komaritskaia</dc:creator>
  <cp:lastModifiedBy>Olga Komaritskaia</cp:lastModifiedBy>
  <cp:revision>3</cp:revision>
  <dcterms:created xsi:type="dcterms:W3CDTF">2025-02-28T09:04:00Z</dcterms:created>
  <dcterms:modified xsi:type="dcterms:W3CDTF">2025-02-28T09:10:00Z</dcterms:modified>
</cp:coreProperties>
</file>